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1F41" w14:textId="6995D70F" w:rsidR="00403799" w:rsidRDefault="00403799" w:rsidP="003905D8">
      <w:pPr>
        <w:jc w:val="center"/>
        <w:rPr>
          <w:sz w:val="28"/>
          <w:szCs w:val="28"/>
        </w:rPr>
      </w:pPr>
    </w:p>
    <w:p w14:paraId="3468599B" w14:textId="4537D9C8" w:rsidR="003905D8" w:rsidRDefault="003905D8" w:rsidP="003905D8">
      <w:pPr>
        <w:jc w:val="center"/>
        <w:rPr>
          <w:sz w:val="28"/>
          <w:szCs w:val="28"/>
        </w:rPr>
      </w:pPr>
      <w:r>
        <w:rPr>
          <w:sz w:val="28"/>
          <w:szCs w:val="28"/>
        </w:rPr>
        <w:t>Special Meeting Announcement</w:t>
      </w:r>
    </w:p>
    <w:p w14:paraId="0AAAA64D" w14:textId="4FBA86E1" w:rsidR="003905D8" w:rsidRDefault="003905D8" w:rsidP="003905D8">
      <w:pPr>
        <w:jc w:val="center"/>
        <w:rPr>
          <w:sz w:val="28"/>
          <w:szCs w:val="28"/>
        </w:rPr>
      </w:pPr>
    </w:p>
    <w:p w14:paraId="41D53457" w14:textId="24DA2A6C" w:rsidR="003905D8" w:rsidRPr="0080074C" w:rsidRDefault="003905D8" w:rsidP="003905D8">
      <w:pPr>
        <w:rPr>
          <w:sz w:val="28"/>
          <w:szCs w:val="28"/>
        </w:rPr>
      </w:pPr>
      <w:r w:rsidRPr="0080074C">
        <w:rPr>
          <w:sz w:val="28"/>
          <w:szCs w:val="28"/>
        </w:rPr>
        <w:t>This is the official notice of the Board of Directors Special Meeting. The Special meeting will be held on Saturday, April 20</w:t>
      </w:r>
      <w:r w:rsidRPr="0080074C">
        <w:rPr>
          <w:sz w:val="28"/>
          <w:szCs w:val="28"/>
          <w:vertAlign w:val="superscript"/>
        </w:rPr>
        <w:t>th</w:t>
      </w:r>
      <w:r w:rsidRPr="0080074C">
        <w:rPr>
          <w:sz w:val="28"/>
          <w:szCs w:val="28"/>
        </w:rPr>
        <w:t xml:space="preserve">, </w:t>
      </w:r>
      <w:r w:rsidR="0080074C" w:rsidRPr="0080074C">
        <w:rPr>
          <w:sz w:val="28"/>
          <w:szCs w:val="28"/>
        </w:rPr>
        <w:t>2024,</w:t>
      </w:r>
      <w:r w:rsidRPr="0080074C">
        <w:rPr>
          <w:sz w:val="28"/>
          <w:szCs w:val="28"/>
        </w:rPr>
        <w:t xml:space="preserve"> at 10:00am</w:t>
      </w:r>
      <w:r w:rsidR="003A60E3">
        <w:rPr>
          <w:sz w:val="28"/>
          <w:szCs w:val="28"/>
        </w:rPr>
        <w:t xml:space="preserve"> at the Lewisberry Borough Pavilion.</w:t>
      </w:r>
    </w:p>
    <w:p w14:paraId="028895E6" w14:textId="6F5A80DB" w:rsidR="003B1316" w:rsidRDefault="0080074C" w:rsidP="003905D8">
      <w:pPr>
        <w:rPr>
          <w:sz w:val="28"/>
          <w:szCs w:val="28"/>
        </w:rPr>
      </w:pPr>
      <w:r w:rsidRPr="0080074C">
        <w:rPr>
          <w:sz w:val="28"/>
          <w:szCs w:val="28"/>
        </w:rPr>
        <w:t xml:space="preserve"> On June 23, 2023, with a </w:t>
      </w:r>
      <w:r w:rsidR="003B1316">
        <w:rPr>
          <w:sz w:val="28"/>
          <w:szCs w:val="28"/>
        </w:rPr>
        <w:t>2/3</w:t>
      </w:r>
      <w:r w:rsidRPr="0080074C">
        <w:rPr>
          <w:sz w:val="28"/>
          <w:szCs w:val="28"/>
        </w:rPr>
        <w:t xml:space="preserve"> in-favor vote, members in good-standing approved revisions to the bylaws allowing homeowners, who are not members, that live within the Silver Lake Community boundaries to become members. </w:t>
      </w:r>
      <w:r w:rsidR="003B1316">
        <w:rPr>
          <w:sz w:val="28"/>
          <w:szCs w:val="28"/>
        </w:rPr>
        <w:t>This 2/3 in-favor vote passed even if we remove Tom and Carol’s votes.</w:t>
      </w:r>
    </w:p>
    <w:p w14:paraId="75181D35" w14:textId="5A0297F7" w:rsidR="003905D8" w:rsidRDefault="0080074C" w:rsidP="003905D8">
      <w:pPr>
        <w:rPr>
          <w:sz w:val="28"/>
          <w:szCs w:val="28"/>
        </w:rPr>
      </w:pPr>
      <w:r w:rsidRPr="0080074C">
        <w:rPr>
          <w:sz w:val="28"/>
          <w:szCs w:val="28"/>
        </w:rPr>
        <w:t xml:space="preserve">These homeowners </w:t>
      </w:r>
      <w:r w:rsidR="003B1316">
        <w:rPr>
          <w:sz w:val="28"/>
          <w:szCs w:val="28"/>
        </w:rPr>
        <w:t>have signed a legally bound</w:t>
      </w:r>
      <w:r w:rsidR="003B1316" w:rsidRPr="0080074C">
        <w:rPr>
          <w:sz w:val="28"/>
          <w:szCs w:val="28"/>
        </w:rPr>
        <w:t xml:space="preserve"> contract</w:t>
      </w:r>
      <w:r w:rsidRPr="0080074C">
        <w:rPr>
          <w:sz w:val="28"/>
          <w:szCs w:val="28"/>
        </w:rPr>
        <w:t xml:space="preserve"> requiring them to follow the Association bylaws, pay all maintenance fees, and special assessments until such time as they dispose of their property. Due to a pending civil action against Silver Lake Community Association and as an abundance of caution, our legal counsel has advised us to  have the members in good-standing  vote in two homeowners (Tom Imblum and Carol Werning)</w:t>
      </w:r>
      <w:r>
        <w:rPr>
          <w:sz w:val="28"/>
          <w:szCs w:val="28"/>
        </w:rPr>
        <w:t xml:space="preserve"> that the board had previously voted</w:t>
      </w:r>
      <w:r w:rsidR="0020750D">
        <w:rPr>
          <w:sz w:val="28"/>
          <w:szCs w:val="28"/>
        </w:rPr>
        <w:t xml:space="preserve"> in</w:t>
      </w:r>
      <w:r w:rsidRPr="0080074C">
        <w:rPr>
          <w:sz w:val="28"/>
          <w:szCs w:val="28"/>
        </w:rPr>
        <w:t>. It should be noted that these two homeowners have been "unofficial members" for years, they look out their window and see the lake,  they have paid thousands of dollars in maintenance fees over the years, and in one case serving on the Board and volunteering time and hard work to better our community and the lak</w:t>
      </w:r>
      <w:r>
        <w:rPr>
          <w:sz w:val="28"/>
          <w:szCs w:val="28"/>
        </w:rPr>
        <w:t>e.</w:t>
      </w:r>
    </w:p>
    <w:p w14:paraId="0221268B" w14:textId="04E2FFA4" w:rsidR="0020750D" w:rsidRDefault="0020750D" w:rsidP="003905D8">
      <w:pPr>
        <w:rPr>
          <w:sz w:val="28"/>
          <w:szCs w:val="28"/>
        </w:rPr>
      </w:pPr>
      <w:r>
        <w:rPr>
          <w:sz w:val="28"/>
          <w:szCs w:val="28"/>
        </w:rPr>
        <w:t xml:space="preserve"> As stated above</w:t>
      </w:r>
      <w:r w:rsidR="003B1316">
        <w:rPr>
          <w:sz w:val="28"/>
          <w:szCs w:val="28"/>
        </w:rPr>
        <w:t>,</w:t>
      </w:r>
      <w:r>
        <w:rPr>
          <w:sz w:val="28"/>
          <w:szCs w:val="28"/>
        </w:rPr>
        <w:t xml:space="preserve"> these two homeowners were loyal members prior to membership being mandatory.</w:t>
      </w:r>
      <w:r w:rsidR="003B1316">
        <w:rPr>
          <w:sz w:val="28"/>
          <w:szCs w:val="28"/>
        </w:rPr>
        <w:t xml:space="preserve"> It makes no sense to turn them away and decline their maintenance fees and any potential special assessments.</w:t>
      </w:r>
    </w:p>
    <w:p w14:paraId="2F7B376C" w14:textId="77777777" w:rsidR="003B1316" w:rsidRPr="003905D8" w:rsidRDefault="003B1316" w:rsidP="003905D8">
      <w:pPr>
        <w:rPr>
          <w:sz w:val="28"/>
          <w:szCs w:val="28"/>
        </w:rPr>
      </w:pPr>
    </w:p>
    <w:sectPr w:rsidR="003B1316" w:rsidRPr="00390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D8"/>
    <w:rsid w:val="0020750D"/>
    <w:rsid w:val="003905D8"/>
    <w:rsid w:val="003A60E3"/>
    <w:rsid w:val="003B1316"/>
    <w:rsid w:val="00403799"/>
    <w:rsid w:val="0080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7759"/>
  <w15:docId w15:val="{034AE9FC-9521-4B5A-AD6D-A317A090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Ellenberger</dc:creator>
  <cp:keywords/>
  <dc:description/>
  <cp:lastModifiedBy>HP</cp:lastModifiedBy>
  <cp:revision>2</cp:revision>
  <dcterms:created xsi:type="dcterms:W3CDTF">2024-03-15T21:41:00Z</dcterms:created>
  <dcterms:modified xsi:type="dcterms:W3CDTF">2024-03-15T21:41:00Z</dcterms:modified>
</cp:coreProperties>
</file>